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 w:cs="黑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 w:cs="黑体"/>
          <w:sz w:val="32"/>
          <w:szCs w:val="32"/>
          <w:lang w:eastAsia="zh-CN"/>
        </w:rPr>
        <w:t>合肥工业大学“</w:t>
      </w:r>
      <w:r>
        <w:rPr>
          <w:rFonts w:hint="eastAsia" w:ascii="方正小标宋简体" w:hAnsi="黑体" w:eastAsia="方正小标宋简体" w:cs="黑体"/>
          <w:sz w:val="32"/>
          <w:szCs w:val="32"/>
        </w:rPr>
        <w:t>第二课堂成绩单</w:t>
      </w:r>
      <w:r>
        <w:rPr>
          <w:rFonts w:hint="eastAsia" w:ascii="方正小标宋简体" w:hAnsi="黑体" w:eastAsia="方正小标宋简体" w:cs="黑体"/>
          <w:sz w:val="32"/>
          <w:szCs w:val="32"/>
          <w:lang w:eastAsia="zh-CN"/>
        </w:rPr>
        <w:t>”</w:t>
      </w:r>
      <w:r>
        <w:rPr>
          <w:rFonts w:hint="eastAsia" w:ascii="方正小标宋简体" w:hAnsi="黑体" w:eastAsia="方正小标宋简体" w:cs="黑体"/>
          <w:sz w:val="32"/>
          <w:szCs w:val="32"/>
        </w:rPr>
        <w:t>思政学习</w:t>
      </w:r>
      <w:r>
        <w:rPr>
          <w:rFonts w:hint="eastAsia" w:ascii="方正小标宋简体" w:hAnsi="黑体" w:eastAsia="方正小标宋简体" w:cs="黑体"/>
          <w:sz w:val="32"/>
          <w:szCs w:val="32"/>
          <w:lang w:eastAsia="zh-CN"/>
        </w:rPr>
        <w:t>精品项目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  <w:lang w:eastAsia="zh-CN"/>
        </w:rPr>
        <w:t>（一院一品）</w:t>
      </w:r>
      <w:r>
        <w:rPr>
          <w:rFonts w:hint="eastAsia" w:ascii="方正小标宋简体" w:hAnsi="黑体" w:eastAsia="方正小标宋简体" w:cs="黑体"/>
          <w:sz w:val="32"/>
          <w:szCs w:val="32"/>
        </w:rPr>
        <w:t>申报表</w:t>
      </w:r>
    </w:p>
    <w:p>
      <w:pPr>
        <w:jc w:val="left"/>
        <w:rPr>
          <w:rFonts w:ascii="仿宋_GB2312" w:hAnsi="黑体" w:eastAsia="仿宋_GB2312" w:cs="黑体"/>
          <w:sz w:val="28"/>
          <w:szCs w:val="32"/>
        </w:rPr>
      </w:pPr>
      <w:r>
        <w:rPr>
          <w:rFonts w:hint="eastAsia" w:ascii="仿宋_GB2312" w:hAnsi="黑体" w:eastAsia="仿宋_GB2312" w:cs="黑体"/>
          <w:sz w:val="28"/>
          <w:szCs w:val="32"/>
        </w:rPr>
        <w:t xml:space="preserve">                                    填报日期：   年 </w:t>
      </w:r>
      <w:r>
        <w:rPr>
          <w:rFonts w:hint="eastAsia" w:ascii="仿宋_GB2312" w:hAnsi="黑体" w:eastAsia="仿宋_GB2312" w:cs="黑体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黑体"/>
          <w:sz w:val="28"/>
          <w:szCs w:val="32"/>
        </w:rPr>
        <w:t xml:space="preserve"> 月  日</w:t>
      </w: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123"/>
        <w:gridCol w:w="683"/>
        <w:gridCol w:w="1492"/>
        <w:gridCol w:w="20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申报单位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实施对象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项目类别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□专业思政类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文化育人类  □网络育人类 □心理育人类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□管理育人类  □组织育人类  □实践育人类 □其他类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创建方案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7200" w:type="dxa"/>
            <w:gridSpan w:val="5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主要从建设主题、活动概述、理念思路、建设内容、建设成果经验等方面进行阐述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可另</w:t>
            </w:r>
            <w:r>
              <w:rPr>
                <w:rFonts w:hint="eastAsia" w:ascii="仿宋_GB2312" w:eastAsia="仿宋_GB2312"/>
              </w:rPr>
              <w:t>附页</w:t>
            </w:r>
            <w:r>
              <w:rPr>
                <w:rFonts w:ascii="仿宋_GB2312" w:eastAsia="仿宋_GB2312"/>
              </w:rPr>
              <w:t>）</w:t>
            </w: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经费预算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jc w:val="center"/>
              <w:rPr>
                <w:rFonts w:ascii="Times" w:hAnsi="Times" w:eastAsia="仿宋_GB2312"/>
                <w:sz w:val="28"/>
                <w:szCs w:val="28"/>
              </w:rPr>
            </w:pPr>
            <w:r>
              <w:rPr>
                <w:rFonts w:ascii="Times" w:hAnsi="Times" w:eastAsia="仿宋_GB2312"/>
                <w:sz w:val="28"/>
                <w:szCs w:val="28"/>
              </w:rPr>
              <w:t>支出项目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" w:hAnsi="Times" w:eastAsia="仿宋_GB2312"/>
                <w:sz w:val="28"/>
                <w:szCs w:val="28"/>
              </w:rPr>
            </w:pPr>
            <w:r>
              <w:rPr>
                <w:rFonts w:ascii="Times" w:hAnsi="Times" w:eastAsia="仿宋_GB2312"/>
                <w:sz w:val="28"/>
                <w:szCs w:val="28"/>
              </w:rPr>
              <w:t>金额（元）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" w:hAnsi="Times" w:eastAsia="仿宋_GB2312"/>
                <w:sz w:val="28"/>
                <w:szCs w:val="28"/>
              </w:rPr>
            </w:pPr>
            <w:r>
              <w:rPr>
                <w:rFonts w:ascii="Times" w:hAnsi="Times" w:eastAsia="仿宋_GB2312"/>
                <w:sz w:val="28"/>
                <w:szCs w:val="28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72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Times" w:hAnsi="Times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" w:hAnsi="Times" w:eastAsia="仿宋_GB2312"/>
                <w:sz w:val="28"/>
                <w:szCs w:val="28"/>
                <w:lang w:eastAsia="zh-CN"/>
              </w:rPr>
              <w:t>（经费预算项目请详见附件</w:t>
            </w:r>
            <w:r>
              <w:rPr>
                <w:rFonts w:hint="eastAsia" w:ascii="Times" w:hAnsi="Times" w:eastAsia="仿宋_GB2312"/>
                <w:sz w:val="28"/>
                <w:szCs w:val="28"/>
                <w:lang w:val="en-US" w:eastAsia="zh-CN"/>
              </w:rPr>
              <w:t>2经济分类核算内容对照表</w:t>
            </w:r>
            <w:r>
              <w:rPr>
                <w:rFonts w:hint="eastAsia" w:ascii="Times" w:hAnsi="Times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3.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4.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5.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7.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9.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10.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学院意见</w:t>
            </w:r>
          </w:p>
        </w:tc>
        <w:tc>
          <w:tcPr>
            <w:tcW w:w="7200" w:type="dxa"/>
            <w:gridSpan w:val="5"/>
          </w:tcPr>
          <w:p>
            <w:pPr>
              <w:snapToGrid w:val="0"/>
              <w:spacing w:before="156" w:beforeLines="50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                  （公  章）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　　　　　　　　　　　　年</w:t>
            </w:r>
            <w:r>
              <w:rPr>
                <w:rFonts w:ascii="仿宋_GB2312" w:hAnsi="黑体" w:eastAsia="仿宋_GB2312" w:cs="黑体"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月　</w:t>
            </w:r>
            <w:r>
              <w:rPr>
                <w:rFonts w:ascii="仿宋_GB2312" w:hAnsi="黑体" w:eastAsia="仿宋_GB2312" w:cs="黑体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学校意见</w:t>
            </w:r>
          </w:p>
        </w:tc>
        <w:tc>
          <w:tcPr>
            <w:tcW w:w="7200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                  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                   （公  章）</w:t>
            </w:r>
          </w:p>
          <w:p>
            <w:pPr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　　　　　　　　　　　　       年</w:t>
            </w:r>
            <w:r>
              <w:rPr>
                <w:rFonts w:ascii="仿宋_GB2312" w:hAnsi="黑体" w:eastAsia="仿宋_GB2312" w:cs="黑体"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月　</w:t>
            </w:r>
            <w:r>
              <w:rPr>
                <w:rFonts w:ascii="仿宋_GB2312" w:hAnsi="黑体" w:eastAsia="仿宋_GB2312" w:cs="黑体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备  注</w:t>
            </w:r>
          </w:p>
        </w:tc>
        <w:tc>
          <w:tcPr>
            <w:tcW w:w="7200" w:type="dxa"/>
            <w:gridSpan w:val="5"/>
          </w:tcPr>
          <w:p>
            <w:pPr>
              <w:spacing w:line="440" w:lineRule="exact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3B88"/>
    <w:rsid w:val="2D8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lenovo2</cp:lastModifiedBy>
  <dcterms:modified xsi:type="dcterms:W3CDTF">2019-07-09T08:46:50Z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